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方正小标宋简体" w:hAnsi="方正小标宋简体" w:eastAsia="方正小标宋简体" w:cs="仿宋"/>
          <w:color w:val="404040" w:themeColor="text1" w:themeTint="BF"/>
          <w:sz w:val="32"/>
          <w:szCs w:val="32"/>
          <w:u w:val="single"/>
          <w:lang w:val="en-US" w:eastAsia="zh-CN"/>
          <w14:textFill>
            <w14:solidFill>
              <w14:schemeClr w14:val="tx1">
                <w14:lumMod w14:val="75000"/>
                <w14:lumOff w14:val="25000"/>
              </w14:schemeClr>
            </w14:solidFill>
          </w14:textFill>
        </w:rPr>
      </w:pPr>
      <w:r>
        <w:rPr>
          <w:rFonts w:hint="eastAsia" w:ascii="方正小标宋简体" w:hAnsi="方正小标宋简体" w:eastAsia="方正小标宋简体" w:cs="仿宋"/>
          <w:color w:val="404040" w:themeColor="text1" w:themeTint="BF"/>
          <w:sz w:val="32"/>
          <w:szCs w:val="32"/>
          <w:lang w:val="en-US" w:eastAsia="zh-CN"/>
          <w14:textFill>
            <w14:solidFill>
              <w14:schemeClr w14:val="tx1">
                <w14:lumMod w14:val="75000"/>
                <w14:lumOff w14:val="25000"/>
              </w14:schemeClr>
            </w14:solidFill>
          </w14:textFill>
        </w:rPr>
        <w:t>第三届</w:t>
      </w:r>
      <w:r>
        <w:rPr>
          <w:rFonts w:hint="eastAsia" w:ascii="方正小标宋简体" w:hAnsi="方正小标宋简体" w:eastAsia="方正小标宋简体" w:cs="仿宋"/>
          <w:color w:val="404040" w:themeColor="text1" w:themeTint="BF"/>
          <w:sz w:val="32"/>
          <w:szCs w:val="32"/>
          <w14:textFill>
            <w14:solidFill>
              <w14:schemeClr w14:val="tx1">
                <w14:lumMod w14:val="75000"/>
                <w14:lumOff w14:val="25000"/>
              </w14:schemeClr>
            </w14:solidFill>
          </w14:textFill>
        </w:rPr>
        <w:t>粤港澳大湾区服务贸易大会参展报名表</w:t>
      </w:r>
      <w:r>
        <w:rPr>
          <w:rFonts w:hint="eastAsia" w:ascii="方正小标宋简体" w:hAnsi="方正小标宋简体" w:eastAsia="方正小标宋简体" w:cs="仿宋"/>
          <w:color w:val="404040" w:themeColor="text1" w:themeTint="BF"/>
          <w:sz w:val="32"/>
          <w:szCs w:val="32"/>
          <w:lang w:eastAsia="zh-CN"/>
          <w14:textFill>
            <w14:solidFill>
              <w14:schemeClr w14:val="tx1">
                <w14:lumMod w14:val="75000"/>
                <w14:lumOff w14:val="25000"/>
              </w14:schemeClr>
            </w14:solidFill>
          </w14:textFill>
        </w:rPr>
        <w:t>（</w:t>
      </w:r>
      <w:r>
        <w:rPr>
          <w:rFonts w:hint="eastAsia" w:ascii="方正小标宋简体" w:hAnsi="方正小标宋简体" w:eastAsia="方正小标宋简体" w:cs="仿宋"/>
          <w:color w:val="404040" w:themeColor="text1" w:themeTint="BF"/>
          <w:sz w:val="32"/>
          <w:szCs w:val="32"/>
          <w:lang w:val="en-US" w:eastAsia="zh-CN"/>
          <w14:textFill>
            <w14:solidFill>
              <w14:schemeClr w14:val="tx1">
                <w14:lumMod w14:val="75000"/>
                <w14:lumOff w14:val="25000"/>
              </w14:schemeClr>
            </w14:solidFill>
          </w14:textFill>
        </w:rPr>
        <w:t>代合同）</w:t>
      </w:r>
      <w:bookmarkStart w:id="1" w:name="_GoBack"/>
      <w:bookmarkEnd w:id="1"/>
    </w:p>
    <w:tbl>
      <w:tblPr>
        <w:tblStyle w:val="13"/>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3389"/>
        <w:gridCol w:w="1289"/>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9072" w:type="dxa"/>
            <w:gridSpan w:val="4"/>
            <w:shd w:val="clear" w:color="auto" w:fill="auto"/>
            <w:vAlign w:val="center"/>
          </w:tcPr>
          <w:p>
            <w:pPr>
              <w:jc w:val="left"/>
              <w:rPr>
                <w:rFonts w:hint="eastAsia" w:ascii="仿宋" w:hAnsi="仿宋" w:eastAsia="仿宋" w:cs="仿宋"/>
                <w:sz w:val="24"/>
              </w:rPr>
            </w:pPr>
            <w:bookmarkStart w:id="0" w:name="_Hlk59122818"/>
            <w:r>
              <w:rPr>
                <w:rFonts w:hint="eastAsia" w:ascii="仿宋" w:hAnsi="仿宋" w:eastAsia="仿宋" w:cs="仿宋"/>
                <w:sz w:val="24"/>
              </w:rPr>
              <w:t xml:space="preserve"> </w:t>
            </w:r>
            <w:r>
              <w:rPr>
                <w:rFonts w:hint="eastAsia" w:ascii="仿宋" w:hAnsi="仿宋" w:eastAsia="仿宋" w:cs="仿宋"/>
                <w:sz w:val="24"/>
                <w:lang w:val="en-US" w:eastAsia="zh-CN"/>
              </w:rPr>
              <w:t>时间</w:t>
            </w:r>
            <w:r>
              <w:rPr>
                <w:rFonts w:hint="eastAsia" w:ascii="仿宋" w:hAnsi="仿宋" w:eastAsia="仿宋" w:cs="仿宋"/>
                <w:sz w:val="24"/>
              </w:rPr>
              <w:t>：202</w:t>
            </w:r>
            <w:r>
              <w:rPr>
                <w:rFonts w:hint="eastAsia" w:ascii="仿宋" w:hAnsi="仿宋" w:eastAsia="仿宋" w:cs="仿宋"/>
                <w:sz w:val="24"/>
                <w:lang w:val="en-US" w:eastAsia="zh-CN"/>
              </w:rPr>
              <w:t>4</w:t>
            </w:r>
            <w:r>
              <w:rPr>
                <w:rFonts w:hint="eastAsia" w:ascii="仿宋" w:hAnsi="仿宋" w:eastAsia="仿宋" w:cs="仿宋"/>
                <w:sz w:val="24"/>
              </w:rPr>
              <w:t>年1</w:t>
            </w:r>
            <w:r>
              <w:rPr>
                <w:rFonts w:hint="eastAsia" w:ascii="仿宋" w:hAnsi="仿宋" w:eastAsia="仿宋" w:cs="仿宋"/>
                <w:sz w:val="24"/>
                <w:lang w:val="en-US" w:eastAsia="zh-CN"/>
              </w:rPr>
              <w:t>0</w:t>
            </w:r>
            <w:r>
              <w:rPr>
                <w:rFonts w:hint="eastAsia" w:ascii="仿宋" w:hAnsi="仿宋" w:eastAsia="仿宋" w:cs="仿宋"/>
                <w:sz w:val="24"/>
              </w:rPr>
              <w:t>月</w:t>
            </w:r>
            <w:r>
              <w:rPr>
                <w:rFonts w:hint="eastAsia" w:ascii="仿宋" w:hAnsi="仿宋" w:eastAsia="仿宋" w:cs="仿宋"/>
                <w:sz w:val="24"/>
                <w:lang w:val="en-US" w:eastAsia="zh-CN"/>
              </w:rPr>
              <w:t>31日</w:t>
            </w:r>
            <w:r>
              <w:rPr>
                <w:rFonts w:hint="eastAsia" w:ascii="仿宋" w:hAnsi="仿宋" w:eastAsia="仿宋" w:cs="仿宋"/>
                <w:sz w:val="24"/>
              </w:rPr>
              <w:t>-</w:t>
            </w:r>
            <w:r>
              <w:rPr>
                <w:rFonts w:hint="eastAsia" w:ascii="仿宋" w:hAnsi="仿宋" w:eastAsia="仿宋" w:cs="仿宋"/>
                <w:sz w:val="24"/>
                <w:lang w:val="en-US" w:eastAsia="zh-CN"/>
              </w:rPr>
              <w:t xml:space="preserve">11月1日     </w:t>
            </w:r>
            <w:r>
              <w:rPr>
                <w:rFonts w:hint="eastAsia" w:ascii="仿宋" w:hAnsi="仿宋" w:eastAsia="仿宋" w:cs="仿宋"/>
                <w:sz w:val="24"/>
              </w:rPr>
              <w:t>地点：珠海国际会展中心</w:t>
            </w:r>
            <w:r>
              <w:rPr>
                <w:rFonts w:hint="eastAsia" w:ascii="仿宋" w:hAnsi="仿宋" w:eastAsia="仿宋" w:cs="仿宋"/>
                <w:sz w:val="24"/>
                <w:lang w:val="en-US" w:eastAsia="zh-CN"/>
              </w:rPr>
              <w:t>3</w:t>
            </w:r>
            <w:r>
              <w:rPr>
                <w:rFonts w:hint="eastAsia" w:ascii="仿宋" w:hAnsi="仿宋" w:eastAsia="仿宋" w:cs="仿宋"/>
                <w:sz w:val="24"/>
              </w:rPr>
              <w:t>、</w:t>
            </w:r>
            <w:r>
              <w:rPr>
                <w:rFonts w:hint="eastAsia" w:ascii="仿宋" w:hAnsi="仿宋" w:eastAsia="仿宋" w:cs="仿宋"/>
                <w:sz w:val="24"/>
                <w:lang w:val="en-US" w:eastAsia="zh-CN"/>
              </w:rPr>
              <w:t>4</w:t>
            </w:r>
            <w:r>
              <w:rPr>
                <w:rFonts w:hint="eastAsia" w:ascii="仿宋" w:hAnsi="仿宋" w:eastAsia="仿宋" w:cs="仿宋"/>
                <w:sz w:val="24"/>
              </w:rPr>
              <w:t>、</w:t>
            </w:r>
            <w:r>
              <w:rPr>
                <w:rFonts w:hint="eastAsia" w:ascii="仿宋" w:hAnsi="仿宋" w:eastAsia="仿宋" w:cs="仿宋"/>
                <w:sz w:val="24"/>
                <w:lang w:val="en-US" w:eastAsia="zh-CN"/>
              </w:rPr>
              <w:t>5</w:t>
            </w:r>
            <w:r>
              <w:rPr>
                <w:rFonts w:hint="eastAsia" w:ascii="仿宋" w:hAnsi="仿宋" w:eastAsia="仿宋" w:cs="仿宋"/>
                <w:sz w:val="24"/>
              </w:rPr>
              <w:t>号</w:t>
            </w:r>
            <w:r>
              <w:rPr>
                <w:rFonts w:hint="eastAsia" w:ascii="仿宋" w:hAnsi="仿宋" w:eastAsia="仿宋" w:cs="仿宋"/>
                <w:sz w:val="24"/>
                <w:lang w:val="en-US" w:eastAsia="zh-CN"/>
              </w:rPr>
              <w:t>展厅</w:t>
            </w:r>
            <w:r>
              <w:rPr>
                <w:rFonts w:hint="eastAsia" w:ascii="仿宋" w:hAnsi="仿宋" w:eastAsia="仿宋" w:cs="仿宋"/>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中文全称</w:t>
            </w:r>
          </w:p>
        </w:tc>
        <w:tc>
          <w:tcPr>
            <w:tcW w:w="3389" w:type="dxa"/>
            <w:shd w:val="clear" w:color="auto" w:fill="auto"/>
            <w:vAlign w:val="center"/>
          </w:tcPr>
          <w:p>
            <w:pPr>
              <w:spacing w:line="320" w:lineRule="exact"/>
              <w:jc w:val="left"/>
              <w:rPr>
                <w:rFonts w:hint="default"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p>
        </w:tc>
        <w:tc>
          <w:tcPr>
            <w:tcW w:w="1289"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中文简称</w:t>
            </w:r>
          </w:p>
        </w:tc>
        <w:tc>
          <w:tcPr>
            <w:tcW w:w="2981" w:type="dxa"/>
            <w:shd w:val="clear" w:color="auto" w:fill="auto"/>
            <w:vAlign w:val="center"/>
          </w:tcPr>
          <w:p>
            <w:pPr>
              <w:spacing w:line="320" w:lineRule="exact"/>
              <w:jc w:val="left"/>
              <w:rPr>
                <w:rFonts w:hint="default"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英文名称</w:t>
            </w:r>
          </w:p>
        </w:tc>
        <w:tc>
          <w:tcPr>
            <w:tcW w:w="7659" w:type="dxa"/>
            <w:gridSpan w:val="3"/>
            <w:shd w:val="clear" w:color="auto" w:fill="auto"/>
            <w:vAlign w:val="center"/>
          </w:tcPr>
          <w:p>
            <w:pPr>
              <w:jc w:val="left"/>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单位Logo</w:t>
            </w:r>
          </w:p>
        </w:tc>
        <w:tc>
          <w:tcPr>
            <w:tcW w:w="7659" w:type="dxa"/>
            <w:gridSpan w:val="3"/>
            <w:shd w:val="clear" w:color="auto" w:fill="auto"/>
            <w:vAlign w:val="center"/>
          </w:tcPr>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Logo将用于图片、视频、手册等类型宣传内容，为确清晰度，请以附件形式提交高分辨率ai或jpg格式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邮寄地址</w:t>
            </w:r>
          </w:p>
        </w:tc>
        <w:tc>
          <w:tcPr>
            <w:tcW w:w="3389" w:type="dxa"/>
            <w:shd w:val="clear" w:color="auto" w:fill="auto"/>
            <w:vAlign w:val="center"/>
          </w:tcPr>
          <w:p>
            <w:pPr>
              <w:spacing w:line="320" w:lineRule="exact"/>
              <w:jc w:val="left"/>
              <w:rPr>
                <w:rFonts w:hint="default"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p>
        </w:tc>
        <w:tc>
          <w:tcPr>
            <w:tcW w:w="1289"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邮  编</w:t>
            </w:r>
          </w:p>
        </w:tc>
        <w:tc>
          <w:tcPr>
            <w:tcW w:w="2981" w:type="dxa"/>
            <w:shd w:val="clear" w:color="auto" w:fill="auto"/>
            <w:vAlign w:val="center"/>
          </w:tcPr>
          <w:p>
            <w:pPr>
              <w:jc w:val="left"/>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联 系 人</w:t>
            </w:r>
          </w:p>
        </w:tc>
        <w:tc>
          <w:tcPr>
            <w:tcW w:w="3389" w:type="dxa"/>
            <w:shd w:val="clear" w:color="auto" w:fill="auto"/>
            <w:vAlign w:val="center"/>
          </w:tcPr>
          <w:p>
            <w:pPr>
              <w:jc w:val="left"/>
              <w:rPr>
                <w:rFonts w:hint="default" w:ascii="仿宋" w:hAnsi="仿宋" w:eastAsia="仿宋" w:cs="仿宋"/>
                <w:sz w:val="24"/>
                <w:lang w:val="en-US" w:eastAsia="zh-CN"/>
              </w:rPr>
            </w:pPr>
          </w:p>
        </w:tc>
        <w:tc>
          <w:tcPr>
            <w:tcW w:w="1289"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职  务</w:t>
            </w:r>
          </w:p>
        </w:tc>
        <w:tc>
          <w:tcPr>
            <w:tcW w:w="2981" w:type="dxa"/>
            <w:shd w:val="clear" w:color="auto" w:fill="auto"/>
            <w:vAlign w:val="center"/>
          </w:tcPr>
          <w:p>
            <w:pPr>
              <w:jc w:val="left"/>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联系手机</w:t>
            </w:r>
          </w:p>
        </w:tc>
        <w:tc>
          <w:tcPr>
            <w:tcW w:w="3389" w:type="dxa"/>
            <w:shd w:val="clear" w:color="auto" w:fill="auto"/>
            <w:vAlign w:val="center"/>
          </w:tcPr>
          <w:p>
            <w:pPr>
              <w:spacing w:line="320" w:lineRule="exact"/>
              <w:jc w:val="left"/>
              <w:rPr>
                <w:rFonts w:hint="default"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p>
        </w:tc>
        <w:tc>
          <w:tcPr>
            <w:tcW w:w="1289"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邮  箱</w:t>
            </w:r>
          </w:p>
        </w:tc>
        <w:tc>
          <w:tcPr>
            <w:tcW w:w="2981" w:type="dxa"/>
            <w:shd w:val="clear" w:color="auto" w:fill="auto"/>
            <w:vAlign w:val="center"/>
          </w:tcPr>
          <w:p>
            <w:pPr>
              <w:jc w:val="left"/>
              <w:rPr>
                <w:rFonts w:hint="default"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单位性质</w:t>
            </w:r>
          </w:p>
        </w:tc>
        <w:tc>
          <w:tcPr>
            <w:tcW w:w="7659" w:type="dxa"/>
            <w:gridSpan w:val="3"/>
            <w:shd w:val="clear" w:color="auto" w:fill="auto"/>
            <w:vAlign w:val="center"/>
          </w:tcPr>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中央企业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国有企业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民营企业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外资企业</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外国企业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事业单位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社会团体  </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其他____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单位简介</w:t>
            </w:r>
          </w:p>
        </w:tc>
        <w:tc>
          <w:tcPr>
            <w:tcW w:w="7659" w:type="dxa"/>
            <w:gridSpan w:val="3"/>
            <w:shd w:val="clear" w:color="auto" w:fill="auto"/>
            <w:vAlign w:val="center"/>
          </w:tcPr>
          <w:p>
            <w:pPr>
              <w:spacing w:line="320" w:lineRule="exact"/>
              <w:jc w:val="center"/>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（*150字以内涵盖基本情况、主要业务领域和奖项、排行榜荣誉等）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展品介绍</w:t>
            </w:r>
          </w:p>
        </w:tc>
        <w:tc>
          <w:tcPr>
            <w:tcW w:w="7659" w:type="dxa"/>
            <w:gridSpan w:val="3"/>
            <w:shd w:val="clear" w:color="auto" w:fill="auto"/>
          </w:tcPr>
          <w:p>
            <w:pPr>
              <w:jc w:val="left"/>
              <w:rPr>
                <w:rFonts w:hint="eastAsia" w:ascii="仿宋" w:hAnsi="仿宋" w:eastAsia="仿宋" w:cs="仿宋"/>
                <w:sz w:val="24"/>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（150字以内关于参展展品的描述）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申请面积</w:t>
            </w:r>
          </w:p>
        </w:tc>
        <w:tc>
          <w:tcPr>
            <w:tcW w:w="7659" w:type="dxa"/>
            <w:gridSpan w:val="3"/>
            <w:shd w:val="clear" w:color="auto" w:fill="auto"/>
            <w:vAlign w:val="center"/>
          </w:tcPr>
          <w:p>
            <w:pPr>
              <w:spacing w:line="320" w:lineRule="exact"/>
              <w:jc w:val="left"/>
              <w:rPr>
                <w:rFonts w:hint="default"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请勾选填写：</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 xml:space="preserve">标准展位（9㎡）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光地展位（36㎡起租）</w:t>
            </w:r>
          </w:p>
          <w:p>
            <w:pPr>
              <w:spacing w:line="320" w:lineRule="exact"/>
              <w:jc w:val="left"/>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 xml:space="preserve">36㎡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 xml:space="preserve">54㎡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 xml:space="preserve">72㎡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108㎡</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F06F"/>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135㎡</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其他</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w:t>
            </w:r>
          </w:p>
          <w:p>
            <w:pPr>
              <w:spacing w:line="320" w:lineRule="exact"/>
              <w:jc w:val="left"/>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pPr>
          </w:p>
          <w:p>
            <w:pPr>
              <w:spacing w:line="320" w:lineRule="exact"/>
              <w:ind w:left="240" w:hanging="240" w:hangingChars="100"/>
              <w:jc w:val="left"/>
              <w:rPr>
                <w:rFonts w:hint="default" w:ascii="仿宋" w:hAnsi="仿宋" w:eastAsia="仿宋" w:cs="仿宋"/>
                <w:color w:val="404040" w:themeColor="text1" w:themeTint="BF"/>
                <w:sz w:val="24"/>
                <w:szCs w:val="24"/>
                <w:lang w:val="en-US"/>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参展费</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元，合计（大写）：</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，展位面积</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展位号</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u w:val="none"/>
                <w:lang w:val="en-US" w:eastAsia="zh-CN"/>
                <w14:textFill>
                  <w14:solidFill>
                    <w14:schemeClr w14:val="tx1">
                      <w14:lumMod w14:val="75000"/>
                      <w14:lumOff w14:val="25000"/>
                    </w14:schemeClr>
                  </w14:solidFill>
                </w14:textFill>
              </w:rPr>
              <w:t>以上</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总费用（小写）不含税：</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元，税费（6%）：</w:t>
            </w:r>
            <w:r>
              <w:rPr>
                <w:rFonts w:hint="eastAsia" w:ascii="仿宋" w:hAnsi="仿宋" w:eastAsia="仿宋" w:cs="仿宋"/>
                <w:color w:val="404040" w:themeColor="text1" w:themeTint="BF"/>
                <w:sz w:val="24"/>
                <w:szCs w:val="24"/>
                <w:u w:val="single"/>
                <w:lang w:val="en-US" w:eastAsia="zh-CN"/>
                <w14:textFill>
                  <w14:solidFill>
                    <w14:schemeClr w14:val="tx1">
                      <w14:lumMod w14:val="75000"/>
                      <w14:lumOff w14:val="25000"/>
                    </w14:schemeClr>
                  </w14:solidFill>
                </w14:textFill>
              </w:rPr>
              <w:t xml:space="preserve">      </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元</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br w:type="textWrapping"/>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br w:type="textWrapping"/>
            </w:r>
          </w:p>
          <w:p>
            <w:pPr>
              <w:spacing w:line="320" w:lineRule="exact"/>
              <w:jc w:val="left"/>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提醒事项：</w:t>
            </w:r>
          </w:p>
          <w:p>
            <w:pPr>
              <w:numPr>
                <w:ilvl w:val="0"/>
                <w:numId w:val="1"/>
              </w:numPr>
              <w:spacing w:line="320" w:lineRule="exact"/>
              <w:jc w:val="left"/>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实际参展面积</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展区</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展位费等均以《报名表》为准。未能如期签订《报名表》视为放弃参展</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不子保留相关展位</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p>
          <w:p>
            <w:pPr>
              <w:numPr>
                <w:ilvl w:val="0"/>
                <w:numId w:val="1"/>
              </w:num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请贵司在签订申请合同表后</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五个工作日之内支付全部展位费，方确认展台位置</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若未如期付清全部款项</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本司保留对展位的重新调整</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权</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p>
          <w:p>
            <w:pPr>
              <w:numPr>
                <w:ilvl w:val="0"/>
                <w:numId w:val="1"/>
              </w:num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知识产权/版权</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参展商保证其展品</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包装及相关公开材料不存在任何侵犯或违反第三方权益的情况</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包括商标权</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t>版权、</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设计</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名称</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以及已注册或尚未注册的专利权</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主办单位有权现场拒绝存在侵犯知识产权行为的参展商及其展品参展</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r>
              <w:rPr>
                <w:rFonts w:hint="eastAsia" w:ascii="仿宋" w:hAnsi="仿宋" w:eastAsia="仿宋" w:cs="仿宋"/>
                <w:color w:val="404040" w:themeColor="text1" w:themeTint="BF"/>
                <w:sz w:val="24"/>
                <w:szCs w:val="24"/>
                <w14:textFill>
                  <w14:solidFill>
                    <w14:schemeClr w14:val="tx1">
                      <w14:lumMod w14:val="75000"/>
                      <w14:lumOff w14:val="25000"/>
                    </w14:schemeClr>
                  </w14:solidFill>
                </w14:textFill>
              </w:rPr>
              <w:t>并拒绝其参加未来的任何展览会</w:t>
            </w:r>
            <w:r>
              <w:rPr>
                <w:rFonts w:hint="eastAsia" w:ascii="仿宋" w:hAnsi="仿宋" w:eastAsia="仿宋" w:cs="仿宋"/>
                <w:color w:val="404040" w:themeColor="text1" w:themeTint="BF"/>
                <w:sz w:val="24"/>
                <w:szCs w:val="24"/>
                <w:lang w:eastAsia="zh-CN"/>
                <w14:textFill>
                  <w14:solidFill>
                    <w14:schemeClr w14:val="tx1">
                      <w14:lumMod w14:val="75000"/>
                      <w14:lumOff w14:val="25000"/>
                    </w14:schemeClr>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展示主题</w:t>
            </w:r>
          </w:p>
        </w:tc>
        <w:tc>
          <w:tcPr>
            <w:tcW w:w="7659" w:type="dxa"/>
            <w:gridSpan w:val="3"/>
            <w:shd w:val="clear" w:color="auto" w:fill="auto"/>
            <w:vAlign w:val="center"/>
          </w:tcPr>
          <w:p>
            <w:pPr>
              <w:spacing w:line="320" w:lineRule="exact"/>
              <w:jc w:val="left"/>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t>数字贸易展区</w:t>
            </w:r>
          </w:p>
          <w:p>
            <w:pPr>
              <w:spacing w:line="320" w:lineRule="exact"/>
              <w:jc w:val="left"/>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t>传统服务外包展区</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t>未来产业</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展区</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sym w:font="Wingdings" w:char="00A8"/>
            </w:r>
            <w:r>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t>跨境及招商引资服务</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3"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提交格式</w:t>
            </w:r>
          </w:p>
        </w:tc>
        <w:tc>
          <w:tcPr>
            <w:tcW w:w="7659" w:type="dxa"/>
            <w:gridSpan w:val="3"/>
            <w:shd w:val="clear" w:color="auto" w:fill="auto"/>
            <w:vAlign w:val="center"/>
          </w:tcPr>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邮件名称：（单位中文名称）服贸会报名资料</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附件1.本文件word格式文档；</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附件2.PDF格式文档，请务必签字并加盖公章，否则报名无效；</w:t>
            </w:r>
          </w:p>
          <w:p>
            <w:pPr>
              <w:spacing w:line="320" w:lineRule="exact"/>
              <w:jc w:val="left"/>
              <w:rPr>
                <w:rFonts w:hint="eastAsia" w:ascii="仿宋" w:hAnsi="仿宋" w:eastAsia="仿宋" w:cs="仿宋"/>
                <w:color w:val="404040" w:themeColor="text1" w:themeTint="BF"/>
                <w:sz w:val="24"/>
                <w:u w:val="single"/>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 xml:space="preserve">附件3.logo附件将以上三项内容收集齐全后，一次性发送至邮箱： </w:t>
            </w:r>
            <w:r>
              <w:rPr>
                <w:rFonts w:hint="eastAsia" w:ascii="仿宋" w:hAnsi="仿宋" w:eastAsia="仿宋" w:cs="仿宋"/>
                <w:color w:val="404040" w:themeColor="text1" w:themeTint="BF"/>
                <w:sz w:val="24"/>
                <w:u w:val="none"/>
                <w:lang w:val="en-US" w:eastAsia="zh-CN"/>
                <w14:textFill>
                  <w14:solidFill>
                    <w14:schemeClr w14:val="tx1">
                      <w14:lumMod w14:val="75000"/>
                      <w14:lumOff w14:val="25000"/>
                    </w14:schemeClr>
                  </w14:solidFill>
                </w14:textFill>
              </w:rPr>
              <w:t>zz13812458975@163</w:t>
            </w:r>
            <w:r>
              <w:rPr>
                <w:rFonts w:hint="eastAsia" w:ascii="仿宋" w:hAnsi="仿宋" w:eastAsia="仿宋" w:cs="仿宋"/>
                <w:color w:val="404040" w:themeColor="text1" w:themeTint="BF"/>
                <w:sz w:val="24"/>
                <w:u w:val="none"/>
                <w14:textFill>
                  <w14:solidFill>
                    <w14:schemeClr w14:val="tx1">
                      <w14:lumMod w14:val="75000"/>
                      <w14:lumOff w14:val="25000"/>
                    </w14:schemeClr>
                  </w14:solidFill>
                </w14:textFill>
              </w:rPr>
              <w:t>.com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413" w:type="dxa"/>
            <w:shd w:val="clear" w:color="auto" w:fill="auto"/>
            <w:vAlign w:val="center"/>
          </w:tcPr>
          <w:p>
            <w:pPr>
              <w:jc w:val="left"/>
              <w:rPr>
                <w:rFonts w:hint="eastAsia" w:ascii="仿宋" w:hAnsi="仿宋" w:eastAsia="仿宋" w:cs="仿宋"/>
                <w:sz w:val="24"/>
              </w:rPr>
            </w:pPr>
            <w:r>
              <w:rPr>
                <w:rFonts w:hint="eastAsia" w:ascii="仿宋" w:hAnsi="仿宋" w:eastAsia="仿宋" w:cs="仿宋"/>
                <w:sz w:val="24"/>
              </w:rPr>
              <w:t>账户信息</w:t>
            </w:r>
          </w:p>
        </w:tc>
        <w:tc>
          <w:tcPr>
            <w:tcW w:w="7659" w:type="dxa"/>
            <w:gridSpan w:val="3"/>
            <w:shd w:val="clear" w:color="auto" w:fill="auto"/>
            <w:vAlign w:val="center"/>
          </w:tcPr>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参展费用请</w:t>
            </w:r>
            <w:r>
              <w:rPr>
                <w:rFonts w:hint="eastAsia" w:ascii="仿宋" w:hAnsi="仿宋" w:eastAsia="仿宋" w:cs="仿宋"/>
                <w:color w:val="404040" w:themeColor="text1" w:themeTint="BF"/>
                <w:sz w:val="24"/>
                <w:lang w:val="en-US" w:eastAsia="zh-CN"/>
                <w14:textFill>
                  <w14:solidFill>
                    <w14:schemeClr w14:val="tx1">
                      <w14:lumMod w14:val="75000"/>
                      <w14:lumOff w14:val="25000"/>
                    </w14:schemeClr>
                  </w14:solidFill>
                </w14:textFill>
              </w:rPr>
              <w:t>于2024年10月16日前</w:t>
            </w: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汇入以下账户：</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户名：广州振威国际展览有限公司</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开户行：中国银行保利国际广场支行</w:t>
            </w:r>
          </w:p>
          <w:p>
            <w:pPr>
              <w:spacing w:line="320" w:lineRule="exact"/>
              <w:jc w:val="left"/>
              <w:rPr>
                <w:rFonts w:hint="eastAsia" w:ascii="仿宋" w:hAnsi="仿宋" w:eastAsia="仿宋" w:cs="仿宋"/>
                <w:color w:val="404040" w:themeColor="text1" w:themeTint="BF"/>
                <w:sz w:val="24"/>
                <w14:textFill>
                  <w14:solidFill>
                    <w14:schemeClr w14:val="tx1">
                      <w14:lumMod w14:val="75000"/>
                      <w14:lumOff w14:val="25000"/>
                    </w14:schemeClr>
                  </w14:solidFill>
                </w14:textFill>
              </w:rPr>
            </w:pPr>
            <w:r>
              <w:rPr>
                <w:rFonts w:hint="eastAsia" w:ascii="仿宋" w:hAnsi="仿宋" w:eastAsia="仿宋" w:cs="仿宋"/>
                <w:color w:val="404040" w:themeColor="text1" w:themeTint="BF"/>
                <w:sz w:val="24"/>
                <w14:textFill>
                  <w14:solidFill>
                    <w14:schemeClr w14:val="tx1">
                      <w14:lumMod w14:val="75000"/>
                      <w14:lumOff w14:val="25000"/>
                    </w14:schemeClr>
                  </w14:solidFill>
                </w14:textFill>
              </w:rPr>
              <w:t>账号：6574 5830 7344</w:t>
            </w:r>
          </w:p>
        </w:tc>
      </w:tr>
      <w:bookmarkEnd w:id="0"/>
    </w:tbl>
    <w:p>
      <w:pPr>
        <w:pStyle w:val="5"/>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2312" w:hAnsi="方正仿宋_GB2312" w:eastAsia="方正仿宋_GB2312" w:cs="方正仿宋_GB2312"/>
        </w:rPr>
      </w:pPr>
    </w:p>
    <w:p>
      <w:pPr>
        <w:rPr>
          <w:rFonts w:hint="eastAsia"/>
        </w:rPr>
      </w:pPr>
    </w:p>
    <w:p>
      <w:pPr>
        <w:rPr>
          <w:rFonts w:hint="eastAsia" w:ascii="方正仿宋_GB2312" w:hAnsi="方正仿宋_GB2312" w:eastAsia="方正仿宋_GB2312" w:cs="方正仿宋_GB2312"/>
        </w:rPr>
      </w:pPr>
    </w:p>
    <w:p>
      <w:pPr>
        <w:rPr>
          <w:rFonts w:hint="eastAsia" w:eastAsia="方正仿宋_GB2312"/>
          <w:lang w:val="en-US" w:eastAsia="zh-CN"/>
        </w:rPr>
      </w:pPr>
    </w:p>
    <w:p>
      <w:pPr>
        <w:rPr>
          <w:rFonts w:hint="eastAsia"/>
          <w:lang w:val="en-US" w:eastAsia="zh-CN"/>
        </w:rPr>
        <w:sectPr>
          <w:headerReference r:id="rId3" w:type="default"/>
          <w:footerReference r:id="rId4" w:type="default"/>
          <w:pgSz w:w="11906" w:h="16838"/>
          <w:pgMar w:top="1440" w:right="1800" w:bottom="1440" w:left="1800" w:header="851" w:footer="851" w:gutter="0"/>
          <w:pgBorders>
            <w:top w:val="none" w:sz="0" w:space="0"/>
            <w:left w:val="none" w:sz="0" w:space="0"/>
            <w:bottom w:val="none" w:sz="0" w:space="0"/>
            <w:right w:val="none" w:sz="0" w:space="0"/>
          </w:pgBorders>
          <w:pgNumType w:fmt="decimal"/>
          <w:cols w:space="425" w:num="1"/>
          <w:docGrid w:type="lines" w:linePitch="312" w:charSpace="0"/>
        </w:sectPr>
      </w:pPr>
    </w:p>
    <w:p>
      <w:pPr>
        <w:jc w:val="both"/>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申请单位（盖章）：</w:t>
      </w:r>
    </w:p>
    <w:p>
      <w:pPr>
        <w:jc w:val="both"/>
        <w:rPr>
          <w:rFonts w:hint="eastAsia" w:ascii="仿宋" w:hAnsi="仿宋" w:eastAsia="仿宋" w:cs="仿宋"/>
          <w:w w:val="100"/>
          <w:sz w:val="24"/>
          <w:szCs w:val="24"/>
          <w:lang w:val="en-US" w:eastAsia="zh-CN"/>
        </w:rPr>
      </w:pPr>
    </w:p>
    <w:p>
      <w:pPr>
        <w:jc w:val="both"/>
        <w:rPr>
          <w:rFonts w:hint="eastAsia" w:ascii="仿宋" w:hAnsi="仿宋" w:eastAsia="仿宋" w:cs="仿宋"/>
          <w:w w:val="100"/>
          <w:sz w:val="24"/>
          <w:szCs w:val="24"/>
          <w:lang w:val="en-US" w:eastAsia="zh-CN"/>
        </w:rPr>
      </w:pPr>
    </w:p>
    <w:p>
      <w:pPr>
        <w:jc w:val="both"/>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申 请 人：</w:t>
      </w:r>
    </w:p>
    <w:p>
      <w:pPr>
        <w:jc w:val="both"/>
        <w:rPr>
          <w:rFonts w:hint="eastAsia" w:ascii="仿宋" w:hAnsi="仿宋" w:eastAsia="仿宋" w:cs="仿宋"/>
          <w:w w:val="100"/>
          <w:sz w:val="24"/>
          <w:szCs w:val="24"/>
          <w:lang w:val="en-US" w:eastAsia="zh-CN"/>
        </w:rPr>
      </w:pPr>
      <w:r>
        <w:rPr>
          <w:rFonts w:hint="eastAsia" w:ascii="仿宋" w:hAnsi="仿宋" w:eastAsia="仿宋" w:cs="仿宋"/>
          <w:w w:val="100"/>
          <w:sz w:val="24"/>
          <w:szCs w:val="24"/>
          <w:lang w:val="en-US" w:eastAsia="zh-CN"/>
        </w:rPr>
        <w:t>申请日期：     年     月    日</w:t>
      </w:r>
    </w:p>
    <w:p>
      <w:pPr>
        <w:jc w:val="both"/>
        <w:rPr>
          <w:rFonts w:hint="eastAsia" w:ascii="仿宋" w:hAnsi="仿宋" w:eastAsia="仿宋" w:cs="仿宋"/>
          <w:color w:val="404040" w:themeColor="text1" w:themeTint="BF"/>
          <w:w w:val="100"/>
          <w:sz w:val="24"/>
          <w:szCs w:val="24"/>
          <w14:textFill>
            <w14:solidFill>
              <w14:schemeClr w14:val="tx1">
                <w14:lumMod w14:val="75000"/>
                <w14:lumOff w14:val="25000"/>
              </w14:schemeClr>
            </w14:solidFill>
          </w14:textFill>
        </w:rPr>
      </w:pPr>
      <w:r>
        <w:rPr>
          <w:rFonts w:hint="eastAsia" w:ascii="仿宋" w:hAnsi="仿宋" w:eastAsia="仿宋" w:cs="仿宋"/>
          <w:w w:val="100"/>
          <w:sz w:val="24"/>
          <w:szCs w:val="24"/>
          <w:lang w:val="en-US" w:eastAsia="zh-CN"/>
        </w:rPr>
        <w:t>执行单位（盖章）：</w:t>
      </w:r>
      <w:r>
        <w:rPr>
          <w:rFonts w:hint="eastAsia" w:ascii="仿宋" w:hAnsi="仿宋" w:eastAsia="仿宋" w:cs="仿宋"/>
          <w:color w:val="404040" w:themeColor="text1" w:themeTint="BF"/>
          <w:w w:val="100"/>
          <w:sz w:val="24"/>
          <w:szCs w:val="24"/>
          <w14:textFill>
            <w14:solidFill>
              <w14:schemeClr w14:val="tx1">
                <w14:lumMod w14:val="75000"/>
                <w14:lumOff w14:val="25000"/>
              </w14:schemeClr>
            </w14:solidFill>
          </w14:textFill>
        </w:rPr>
        <w:t>广州振威国际展览有限公司</w:t>
      </w:r>
    </w:p>
    <w:p>
      <w:pPr>
        <w:jc w:val="both"/>
        <w:rPr>
          <w:rFonts w:hint="default"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t>联系人：朱守庆</w:t>
      </w:r>
    </w:p>
    <w:p>
      <w:pPr>
        <w:jc w:val="both"/>
        <w:rPr>
          <w:rFonts w:hint="default"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t>电  话：19068503453</w:t>
      </w:r>
    </w:p>
    <w:p>
      <w:pPr>
        <w:jc w:val="both"/>
        <w:rPr>
          <w:rFonts w:hint="eastAsia"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pPr>
      <w:r>
        <w:rPr>
          <w:rFonts w:hint="eastAsia" w:ascii="仿宋" w:hAnsi="仿宋" w:eastAsia="仿宋" w:cs="仿宋"/>
          <w:color w:val="404040" w:themeColor="text1" w:themeTint="BF"/>
          <w:w w:val="100"/>
          <w:sz w:val="24"/>
          <w:szCs w:val="24"/>
          <w:lang w:val="en-US" w:eastAsia="zh-CN"/>
          <w14:textFill>
            <w14:solidFill>
              <w14:schemeClr w14:val="tx1">
                <w14:lumMod w14:val="75000"/>
                <w14:lumOff w14:val="25000"/>
              </w14:schemeClr>
            </w14:solidFill>
          </w14:textFill>
        </w:rPr>
        <w:t>传  真：020-83953200</w:t>
      </w:r>
    </w:p>
    <w:p>
      <w:pPr>
        <w:jc w:val="both"/>
        <w:rPr>
          <w:rFonts w:hint="eastAsia" w:ascii="仿宋" w:hAnsi="仿宋" w:eastAsia="仿宋" w:cs="仿宋"/>
          <w:w w:val="100"/>
          <w:sz w:val="24"/>
          <w:szCs w:val="24"/>
          <w:lang w:val="en-US" w:eastAsia="zh-CN"/>
        </w:rPr>
        <w:sectPr>
          <w:type w:val="continuous"/>
          <w:pgSz w:w="11906" w:h="16838"/>
          <w:pgMar w:top="851" w:right="1134" w:bottom="851" w:left="1134" w:header="851" w:footer="851" w:gutter="0"/>
          <w:pgBorders>
            <w:top w:val="none" w:sz="0" w:space="0"/>
            <w:left w:val="none" w:sz="0" w:space="0"/>
            <w:bottom w:val="none" w:sz="0" w:space="0"/>
            <w:right w:val="none" w:sz="0" w:space="0"/>
          </w:pgBorders>
          <w:pgNumType w:fmt="decimal"/>
          <w:cols w:equalWidth="0" w:num="2">
            <w:col w:w="4608" w:space="0"/>
            <w:col w:w="5030"/>
          </w:cols>
          <w:docGrid w:type="lines" w:linePitch="312" w:charSpace="0"/>
        </w:sectPr>
      </w:pPr>
      <w:r>
        <w:rPr>
          <w:rFonts w:hint="eastAsia" w:ascii="仿宋" w:hAnsi="仿宋" w:eastAsia="仿宋" w:cs="仿宋"/>
          <w:w w:val="100"/>
          <w:sz w:val="24"/>
          <w:szCs w:val="24"/>
          <w:lang w:val="en-US" w:eastAsia="zh-CN"/>
        </w:rPr>
        <w:t xml:space="preserve">日  期： 年    月   日 </w:t>
      </w:r>
    </w:p>
    <w:p>
      <w:pPr>
        <w:rPr>
          <w:rFonts w:hint="default"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sectPr>
          <w:type w:val="continuous"/>
          <w:pgSz w:w="11906" w:h="16838"/>
          <w:pgMar w:top="851" w:right="1134" w:bottom="851" w:left="1134" w:header="851" w:footer="851" w:gutter="0"/>
          <w:pgBorders>
            <w:top w:val="none" w:sz="0" w:space="0"/>
            <w:left w:val="none" w:sz="0" w:space="0"/>
            <w:bottom w:val="none" w:sz="0" w:space="0"/>
            <w:right w:val="none" w:sz="0" w:space="0"/>
          </w:pgBorders>
          <w:pgNumType w:fmt="decimal"/>
          <w:cols w:equalWidth="0" w:num="2">
            <w:col w:w="4606" w:space="425"/>
            <w:col w:w="4606"/>
          </w:cols>
          <w:docGrid w:type="lines" w:linePitch="312" w:charSpace="0"/>
        </w:sectPr>
      </w:pPr>
      <w:r>
        <w:rPr>
          <w:rFonts w:hint="eastAsia"/>
          <w:sz w:val="24"/>
          <w:szCs w:val="24"/>
          <w:lang w:val="en-US" w:eastAsia="zh-CN"/>
        </w:rPr>
        <w:t xml:space="preserve"> </w:t>
      </w:r>
    </w:p>
    <w:p>
      <w:pPr>
        <w:jc w:val="both"/>
        <w:rPr>
          <w:rFonts w:hint="eastAsia" w:ascii="仿宋" w:hAnsi="仿宋" w:eastAsia="仿宋" w:cs="仿宋"/>
          <w:w w:val="100"/>
          <w:sz w:val="24"/>
          <w:szCs w:val="24"/>
          <w:lang w:val="en-US" w:eastAsia="zh-CN"/>
        </w:rPr>
        <w:sectPr>
          <w:headerReference r:id="rId5" w:type="default"/>
          <w:footerReference r:id="rId6" w:type="default"/>
          <w:type w:val="continuous"/>
          <w:pgSz w:w="11906" w:h="16838"/>
          <w:pgMar w:top="851" w:right="1134" w:bottom="851" w:left="1134" w:header="851" w:footer="851" w:gutter="0"/>
          <w:pgBorders>
            <w:top w:val="none" w:sz="0" w:space="0"/>
            <w:left w:val="none" w:sz="0" w:space="0"/>
            <w:bottom w:val="none" w:sz="0" w:space="0"/>
            <w:right w:val="none" w:sz="0" w:space="0"/>
          </w:pgBorders>
          <w:pgNumType w:fmt="decimal"/>
          <w:cols w:equalWidth="0" w:num="2">
            <w:col w:w="4608" w:space="0"/>
            <w:col w:w="5030"/>
          </w:cols>
          <w:docGrid w:type="lines" w:linePitch="312" w:charSpace="0"/>
        </w:sectPr>
      </w:pPr>
    </w:p>
    <w:p>
      <w:pPr>
        <w:rPr>
          <w:rFonts w:hint="default" w:ascii="仿宋" w:hAnsi="仿宋" w:eastAsia="仿宋" w:cs="仿宋"/>
          <w:color w:val="404040" w:themeColor="text1" w:themeTint="BF"/>
          <w:sz w:val="24"/>
          <w:szCs w:val="24"/>
          <w:lang w:val="en-US" w:eastAsia="zh-CN"/>
          <w14:textFill>
            <w14:solidFill>
              <w14:schemeClr w14:val="tx1">
                <w14:lumMod w14:val="75000"/>
                <w14:lumOff w14:val="25000"/>
              </w14:schemeClr>
            </w14:solidFill>
          </w14:textFill>
        </w:rPr>
        <w:sectPr>
          <w:type w:val="continuous"/>
          <w:pgSz w:w="11906" w:h="16838"/>
          <w:pgMar w:top="851" w:right="1134" w:bottom="851" w:left="1134" w:header="851" w:footer="851" w:gutter="0"/>
          <w:pgBorders>
            <w:top w:val="none" w:sz="0" w:space="0"/>
            <w:left w:val="none" w:sz="0" w:space="0"/>
            <w:bottom w:val="none" w:sz="0" w:space="0"/>
            <w:right w:val="none" w:sz="0" w:space="0"/>
          </w:pgBorders>
          <w:pgNumType w:fmt="decimal"/>
          <w:cols w:equalWidth="0" w:num="2">
            <w:col w:w="4606" w:space="425"/>
            <w:col w:w="4606"/>
          </w:cols>
          <w:docGrid w:type="lines" w:linePitch="312" w:charSpace="0"/>
        </w:sectPr>
      </w:pPr>
      <w:r>
        <w:rPr>
          <w:rFonts w:hint="eastAsia"/>
          <w:sz w:val="24"/>
          <w:szCs w:val="24"/>
          <w:lang w:val="en-US" w:eastAsia="zh-CN"/>
        </w:rPr>
        <w:t xml:space="preserve"> </w:t>
      </w:r>
    </w:p>
    <w:p>
      <w:pPr>
        <w:rPr>
          <w:rFonts w:hint="default"/>
          <w:lang w:val="en-US" w:eastAsia="zh-CN"/>
        </w:rPr>
      </w:pPr>
    </w:p>
    <w:sectPr>
      <w:type w:val="continuous"/>
      <w:pgSz w:w="11906" w:h="16838"/>
      <w:pgMar w:top="851" w:right="1134" w:bottom="851" w:left="1134" w:header="851" w:footer="85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3C0069C3-723B-4802-8BDB-58CC8A7B6CAA}"/>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F98A2F2D-5D8B-4EE1-B4F2-94B6453C5276}"/>
  </w:font>
  <w:font w:name="方正小标宋简体">
    <w:panose1 w:val="02000000000000000000"/>
    <w:charset w:val="86"/>
    <w:family w:val="auto"/>
    <w:pitch w:val="default"/>
    <w:sig w:usb0="00000001" w:usb1="08000000" w:usb2="00000000" w:usb3="00000000" w:csb0="00040000" w:csb1="00000000"/>
    <w:embedRegular r:id="rId3" w:fontKey="{C25CE553-31B2-4264-95F7-AF16FB8E0DFE}"/>
  </w:font>
  <w:font w:name="方正仿宋_GB2312">
    <w:panose1 w:val="02000000000000000000"/>
    <w:charset w:val="86"/>
    <w:family w:val="auto"/>
    <w:pitch w:val="default"/>
    <w:sig w:usb0="A00002BF" w:usb1="184F6CFA" w:usb2="00000012" w:usb3="00000000" w:csb0="00040001" w:csb1="00000000"/>
    <w:embedRegular r:id="rId4" w:fontKey="{21F911F2-50D6-4D49-A606-3C8C76A2F183}"/>
  </w:font>
  <w:font w:name="仿宋_GB2312">
    <w:panose1 w:val="02010609030101010101"/>
    <w:charset w:val="86"/>
    <w:family w:val="modern"/>
    <w:pitch w:val="default"/>
    <w:sig w:usb0="00000001" w:usb1="080E0000" w:usb2="00000000" w:usb3="00000000" w:csb0="00040000" w:csb1="00000000"/>
    <w:embedRegular r:id="rId5" w:fontKey="{3256F4B6-BCF4-4747-8D10-35950828F6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仿宋"/>
                              <w:sz w:val="32"/>
                              <w:szCs w:val="32"/>
                            </w:rPr>
                            <w:t xml:space="preserve"> </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PAGE  \* MERGEFORMAT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仿宋"/>
                        <w:sz w:val="32"/>
                        <w:szCs w:val="32"/>
                      </w:rPr>
                      <w:t xml:space="preserve"> </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PAGE  \* MERGEFORMAT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 xml:space="preserve"> —</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仿宋"/>
                              <w:sz w:val="32"/>
                              <w:szCs w:val="32"/>
                            </w:rPr>
                            <w:t xml:space="preserve"> </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PAGE  \* MERGEFORMAT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w:t>
                    </w:r>
                    <w:r>
                      <w:rPr>
                        <w:rFonts w:hint="eastAsia" w:ascii="仿宋" w:hAnsi="仿宋" w:eastAsia="仿宋" w:cs="仿宋"/>
                        <w:sz w:val="32"/>
                        <w:szCs w:val="32"/>
                      </w:rPr>
                      <w:t xml:space="preserve"> </w:t>
                    </w:r>
                    <w:r>
                      <w:rPr>
                        <w:rFonts w:hint="eastAsia" w:ascii="仿宋_GB2312" w:hAnsi="仿宋_GB2312" w:eastAsia="仿宋_GB2312" w:cs="仿宋_GB2312"/>
                        <w:color w:val="auto"/>
                        <w:kern w:val="2"/>
                        <w:sz w:val="32"/>
                        <w:szCs w:val="32"/>
                        <w:highlight w:val="none"/>
                        <w:lang w:val="en-US" w:eastAsia="zh-CN" w:bidi="ar-SA"/>
                      </w:rPr>
                      <w:fldChar w:fldCharType="begin"/>
                    </w:r>
                    <w:r>
                      <w:rPr>
                        <w:rFonts w:hint="eastAsia" w:ascii="仿宋_GB2312" w:hAnsi="仿宋_GB2312" w:eastAsia="仿宋_GB2312" w:cs="仿宋_GB2312"/>
                        <w:color w:val="auto"/>
                        <w:kern w:val="2"/>
                        <w:sz w:val="32"/>
                        <w:szCs w:val="32"/>
                        <w:highlight w:val="none"/>
                        <w:lang w:val="en-US" w:eastAsia="zh-CN" w:bidi="ar-SA"/>
                      </w:rPr>
                      <w:instrText xml:space="preserve"> PAGE  \* MERGEFORMAT </w:instrText>
                    </w:r>
                    <w:r>
                      <w:rPr>
                        <w:rFonts w:hint="eastAsia" w:ascii="仿宋_GB2312" w:hAnsi="仿宋_GB2312" w:eastAsia="仿宋_GB2312" w:cs="仿宋_GB2312"/>
                        <w:color w:val="auto"/>
                        <w:kern w:val="2"/>
                        <w:sz w:val="32"/>
                        <w:szCs w:val="32"/>
                        <w:highlight w:val="none"/>
                        <w:lang w:val="en-US" w:eastAsia="zh-CN" w:bidi="ar-SA"/>
                      </w:rPr>
                      <w:fldChar w:fldCharType="separate"/>
                    </w:r>
                    <w:r>
                      <w:rPr>
                        <w:rFonts w:hint="eastAsia" w:ascii="仿宋_GB2312" w:hAnsi="仿宋_GB2312" w:eastAsia="仿宋_GB2312" w:cs="仿宋_GB2312"/>
                        <w:color w:val="auto"/>
                        <w:kern w:val="2"/>
                        <w:sz w:val="32"/>
                        <w:szCs w:val="32"/>
                        <w:highlight w:val="none"/>
                        <w:lang w:val="en-US" w:eastAsia="zh-CN" w:bidi="ar-SA"/>
                      </w:rPr>
                      <w:t>1</w:t>
                    </w:r>
                    <w:r>
                      <w:rPr>
                        <w:rFonts w:hint="eastAsia" w:ascii="仿宋_GB2312" w:hAnsi="仿宋_GB2312" w:eastAsia="仿宋_GB2312" w:cs="仿宋_GB2312"/>
                        <w:color w:val="auto"/>
                        <w:kern w:val="2"/>
                        <w:sz w:val="32"/>
                        <w:szCs w:val="32"/>
                        <w:highlight w:val="none"/>
                        <w:lang w:val="en-US" w:eastAsia="zh-CN" w:bidi="ar-SA"/>
                      </w:rPr>
                      <w:fldChar w:fldCharType="end"/>
                    </w:r>
                    <w:r>
                      <w:rPr>
                        <w:rFonts w:hint="eastAsia" w:ascii="仿宋_GB2312" w:hAnsi="仿宋_GB2312" w:eastAsia="仿宋_GB2312" w:cs="仿宋_GB2312"/>
                        <w:color w:val="auto"/>
                        <w:kern w:val="2"/>
                        <w:sz w:val="32"/>
                        <w:szCs w:val="32"/>
                        <w:highlight w:val="none"/>
                        <w:lang w:val="en-US" w:eastAsia="zh-CN" w:bidi="ar-SA"/>
                      </w:rPr>
                      <w:t xml:space="preserve"> —</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2BB7A8"/>
    <w:multiLevelType w:val="singleLevel"/>
    <w:tmpl w:val="8A2BB7A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yNDUzMjIwNmM0NjAxM2VjYjRhZGNjYTQ5YjU5MWIifQ=="/>
  </w:docVars>
  <w:rsids>
    <w:rsidRoot w:val="69FF6B97"/>
    <w:rsid w:val="0004183A"/>
    <w:rsid w:val="000D49EE"/>
    <w:rsid w:val="000F0731"/>
    <w:rsid w:val="001113BD"/>
    <w:rsid w:val="00185479"/>
    <w:rsid w:val="002A23AF"/>
    <w:rsid w:val="0045136B"/>
    <w:rsid w:val="005406DD"/>
    <w:rsid w:val="005B61B3"/>
    <w:rsid w:val="005D0C1C"/>
    <w:rsid w:val="005E4090"/>
    <w:rsid w:val="00605C45"/>
    <w:rsid w:val="00651CD3"/>
    <w:rsid w:val="00663348"/>
    <w:rsid w:val="006B1D2E"/>
    <w:rsid w:val="0071142D"/>
    <w:rsid w:val="007B7B7A"/>
    <w:rsid w:val="007F6710"/>
    <w:rsid w:val="008B1A15"/>
    <w:rsid w:val="00AF5308"/>
    <w:rsid w:val="00C7453F"/>
    <w:rsid w:val="00D15B0D"/>
    <w:rsid w:val="00DE465C"/>
    <w:rsid w:val="00DF54C5"/>
    <w:rsid w:val="00E24083"/>
    <w:rsid w:val="00ED65B1"/>
    <w:rsid w:val="00ED6A07"/>
    <w:rsid w:val="00EF6CEA"/>
    <w:rsid w:val="012B4667"/>
    <w:rsid w:val="01485EFA"/>
    <w:rsid w:val="01BA6D82"/>
    <w:rsid w:val="02CF2E43"/>
    <w:rsid w:val="039E7047"/>
    <w:rsid w:val="050F196C"/>
    <w:rsid w:val="05E70DA9"/>
    <w:rsid w:val="06B42EA7"/>
    <w:rsid w:val="06BB6C11"/>
    <w:rsid w:val="06ED51F8"/>
    <w:rsid w:val="071C4FF9"/>
    <w:rsid w:val="073D7605"/>
    <w:rsid w:val="07AA2823"/>
    <w:rsid w:val="07B075D2"/>
    <w:rsid w:val="0A8F7AAE"/>
    <w:rsid w:val="0AA305CC"/>
    <w:rsid w:val="0B5C3E34"/>
    <w:rsid w:val="0BEF5082"/>
    <w:rsid w:val="0BF00A21"/>
    <w:rsid w:val="0C3439A0"/>
    <w:rsid w:val="0C395549"/>
    <w:rsid w:val="0D0B338D"/>
    <w:rsid w:val="0D3F7F25"/>
    <w:rsid w:val="0DD204B6"/>
    <w:rsid w:val="0E2E162B"/>
    <w:rsid w:val="0EFA7FF5"/>
    <w:rsid w:val="0F24494E"/>
    <w:rsid w:val="126D4B79"/>
    <w:rsid w:val="14A31010"/>
    <w:rsid w:val="14F577F4"/>
    <w:rsid w:val="150E68EF"/>
    <w:rsid w:val="1756314D"/>
    <w:rsid w:val="17E84C99"/>
    <w:rsid w:val="18E64881"/>
    <w:rsid w:val="193C3122"/>
    <w:rsid w:val="19714AB4"/>
    <w:rsid w:val="1A634970"/>
    <w:rsid w:val="1AE4030D"/>
    <w:rsid w:val="1AFC4CEC"/>
    <w:rsid w:val="1B650C5A"/>
    <w:rsid w:val="1C2853A6"/>
    <w:rsid w:val="1C36422E"/>
    <w:rsid w:val="1C583F13"/>
    <w:rsid w:val="1DA351A9"/>
    <w:rsid w:val="1E474E78"/>
    <w:rsid w:val="1E4D452C"/>
    <w:rsid w:val="1EB3527B"/>
    <w:rsid w:val="1F524FE9"/>
    <w:rsid w:val="1FC96698"/>
    <w:rsid w:val="20AF49C3"/>
    <w:rsid w:val="20C5470E"/>
    <w:rsid w:val="21067496"/>
    <w:rsid w:val="2173382E"/>
    <w:rsid w:val="22D96A74"/>
    <w:rsid w:val="22EC677F"/>
    <w:rsid w:val="235651B5"/>
    <w:rsid w:val="23E574EA"/>
    <w:rsid w:val="24E46F1D"/>
    <w:rsid w:val="259F4932"/>
    <w:rsid w:val="25A03E3F"/>
    <w:rsid w:val="25D1543C"/>
    <w:rsid w:val="277A7DF1"/>
    <w:rsid w:val="27F84A8D"/>
    <w:rsid w:val="284F637D"/>
    <w:rsid w:val="28CA3E19"/>
    <w:rsid w:val="291122AA"/>
    <w:rsid w:val="29CC4BFD"/>
    <w:rsid w:val="29F17551"/>
    <w:rsid w:val="2A4B359A"/>
    <w:rsid w:val="2AA60E11"/>
    <w:rsid w:val="2B0A5203"/>
    <w:rsid w:val="2C812AD1"/>
    <w:rsid w:val="2C8949B1"/>
    <w:rsid w:val="2CE3637E"/>
    <w:rsid w:val="2D2F4905"/>
    <w:rsid w:val="2D80549A"/>
    <w:rsid w:val="2DA03BFD"/>
    <w:rsid w:val="2DB94CBF"/>
    <w:rsid w:val="2DBC41FF"/>
    <w:rsid w:val="2E0654CB"/>
    <w:rsid w:val="2E0671F5"/>
    <w:rsid w:val="2E4427DA"/>
    <w:rsid w:val="2F684BEB"/>
    <w:rsid w:val="2FF03845"/>
    <w:rsid w:val="300E6B37"/>
    <w:rsid w:val="304D1CEF"/>
    <w:rsid w:val="304F143F"/>
    <w:rsid w:val="33AF49AF"/>
    <w:rsid w:val="33E64B45"/>
    <w:rsid w:val="33F92AD4"/>
    <w:rsid w:val="3486201E"/>
    <w:rsid w:val="351127BD"/>
    <w:rsid w:val="35642908"/>
    <w:rsid w:val="35A67938"/>
    <w:rsid w:val="35C20647"/>
    <w:rsid w:val="35D73F34"/>
    <w:rsid w:val="378F6FC3"/>
    <w:rsid w:val="38A65CAF"/>
    <w:rsid w:val="38A66A36"/>
    <w:rsid w:val="38C129D7"/>
    <w:rsid w:val="39292CF8"/>
    <w:rsid w:val="3AE1433B"/>
    <w:rsid w:val="3B8052E3"/>
    <w:rsid w:val="3BE76ECE"/>
    <w:rsid w:val="3C0A201E"/>
    <w:rsid w:val="3D056980"/>
    <w:rsid w:val="3DC44ECE"/>
    <w:rsid w:val="3DD04679"/>
    <w:rsid w:val="3DD16BEE"/>
    <w:rsid w:val="3DE8490B"/>
    <w:rsid w:val="3E5535C2"/>
    <w:rsid w:val="3EBC0DF0"/>
    <w:rsid w:val="3F9A23BA"/>
    <w:rsid w:val="3F9C4669"/>
    <w:rsid w:val="401A7825"/>
    <w:rsid w:val="412D10FA"/>
    <w:rsid w:val="41DB4805"/>
    <w:rsid w:val="42713930"/>
    <w:rsid w:val="434F00A0"/>
    <w:rsid w:val="450264BC"/>
    <w:rsid w:val="45C64D7A"/>
    <w:rsid w:val="45E2602D"/>
    <w:rsid w:val="469D00B3"/>
    <w:rsid w:val="46D50909"/>
    <w:rsid w:val="47C70084"/>
    <w:rsid w:val="48081BCC"/>
    <w:rsid w:val="4860600B"/>
    <w:rsid w:val="486E31A6"/>
    <w:rsid w:val="48902421"/>
    <w:rsid w:val="49E31613"/>
    <w:rsid w:val="49F17B6E"/>
    <w:rsid w:val="4A3C32DD"/>
    <w:rsid w:val="4AA04036"/>
    <w:rsid w:val="4ACC21DD"/>
    <w:rsid w:val="4AFA6C97"/>
    <w:rsid w:val="4B433C33"/>
    <w:rsid w:val="4B7B7F1D"/>
    <w:rsid w:val="4B7E0809"/>
    <w:rsid w:val="4BAD5A0B"/>
    <w:rsid w:val="4C1830D1"/>
    <w:rsid w:val="4CB31496"/>
    <w:rsid w:val="4DC95AC0"/>
    <w:rsid w:val="4DF9529F"/>
    <w:rsid w:val="4E304EC7"/>
    <w:rsid w:val="4F7F2F0C"/>
    <w:rsid w:val="5044508F"/>
    <w:rsid w:val="50DD1DB3"/>
    <w:rsid w:val="52CD3D1F"/>
    <w:rsid w:val="53EB156A"/>
    <w:rsid w:val="5429414E"/>
    <w:rsid w:val="54456900"/>
    <w:rsid w:val="544F6FA9"/>
    <w:rsid w:val="54D17EC5"/>
    <w:rsid w:val="554656E8"/>
    <w:rsid w:val="55653CC5"/>
    <w:rsid w:val="55A0543D"/>
    <w:rsid w:val="57A04676"/>
    <w:rsid w:val="57D4163C"/>
    <w:rsid w:val="580A27C3"/>
    <w:rsid w:val="59470A52"/>
    <w:rsid w:val="59EA40C3"/>
    <w:rsid w:val="5A0F185C"/>
    <w:rsid w:val="5A1629CD"/>
    <w:rsid w:val="5B5C1C01"/>
    <w:rsid w:val="5BEE7D40"/>
    <w:rsid w:val="5C776F19"/>
    <w:rsid w:val="5CD5476B"/>
    <w:rsid w:val="5D1A27D4"/>
    <w:rsid w:val="5DDA3239"/>
    <w:rsid w:val="5DDC5E8E"/>
    <w:rsid w:val="5E2D56C9"/>
    <w:rsid w:val="5E6E5BCE"/>
    <w:rsid w:val="5ECA6476"/>
    <w:rsid w:val="5FE51F7C"/>
    <w:rsid w:val="602B0DED"/>
    <w:rsid w:val="603F52D1"/>
    <w:rsid w:val="610901EA"/>
    <w:rsid w:val="611073CD"/>
    <w:rsid w:val="631657EC"/>
    <w:rsid w:val="63190CCD"/>
    <w:rsid w:val="638D7F81"/>
    <w:rsid w:val="6391263D"/>
    <w:rsid w:val="63F10C8B"/>
    <w:rsid w:val="64EF00CA"/>
    <w:rsid w:val="65FC1E5E"/>
    <w:rsid w:val="663C7C23"/>
    <w:rsid w:val="665C5C0C"/>
    <w:rsid w:val="66F366C0"/>
    <w:rsid w:val="67446F75"/>
    <w:rsid w:val="687705C7"/>
    <w:rsid w:val="687960ED"/>
    <w:rsid w:val="69192B53"/>
    <w:rsid w:val="69293BBD"/>
    <w:rsid w:val="69D73424"/>
    <w:rsid w:val="69F3692E"/>
    <w:rsid w:val="69FF6B97"/>
    <w:rsid w:val="6AA410CC"/>
    <w:rsid w:val="6BAA5DB2"/>
    <w:rsid w:val="6CD104BD"/>
    <w:rsid w:val="6D013CAA"/>
    <w:rsid w:val="6DB540B3"/>
    <w:rsid w:val="6E1508DE"/>
    <w:rsid w:val="6E256B43"/>
    <w:rsid w:val="6E747C26"/>
    <w:rsid w:val="6F982D60"/>
    <w:rsid w:val="705B1470"/>
    <w:rsid w:val="7190757A"/>
    <w:rsid w:val="727111AD"/>
    <w:rsid w:val="74246CF6"/>
    <w:rsid w:val="742E4304"/>
    <w:rsid w:val="753A4433"/>
    <w:rsid w:val="754228AE"/>
    <w:rsid w:val="757545F4"/>
    <w:rsid w:val="758445B4"/>
    <w:rsid w:val="76E4488E"/>
    <w:rsid w:val="771F1C95"/>
    <w:rsid w:val="77334767"/>
    <w:rsid w:val="77831873"/>
    <w:rsid w:val="77D72860"/>
    <w:rsid w:val="780E6178"/>
    <w:rsid w:val="78372035"/>
    <w:rsid w:val="7914192A"/>
    <w:rsid w:val="79A4321A"/>
    <w:rsid w:val="79F464C5"/>
    <w:rsid w:val="79F8476B"/>
    <w:rsid w:val="7AE07CD0"/>
    <w:rsid w:val="7B5911D5"/>
    <w:rsid w:val="7B6266A7"/>
    <w:rsid w:val="7FE01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3"/>
    <w:basedOn w:val="1"/>
    <w:next w:val="1"/>
    <w:autoRedefine/>
    <w:qFormat/>
    <w:uiPriority w:val="9"/>
    <w:pPr>
      <w:keepNext/>
      <w:keepLines/>
      <w:spacing w:before="260" w:after="260" w:line="416" w:lineRule="atLeast"/>
      <w:outlineLvl w:val="2"/>
    </w:pPr>
    <w:rPr>
      <w:b/>
      <w:bCs/>
      <w:szCs w:val="32"/>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200" w:firstLineChars="200"/>
    </w:pPr>
    <w:rPr>
      <w:rFonts w:ascii="Calibri" w:hAnsi="Calibri" w:eastAsia="仿宋" w:cs="Times New Roman"/>
      <w:szCs w:val="32"/>
    </w:rPr>
  </w:style>
  <w:style w:type="paragraph" w:styleId="5">
    <w:name w:val="toa heading"/>
    <w:basedOn w:val="1"/>
    <w:next w:val="1"/>
    <w:autoRedefine/>
    <w:qFormat/>
    <w:uiPriority w:val="0"/>
    <w:pPr>
      <w:spacing w:before="120"/>
    </w:pPr>
    <w:rPr>
      <w:rFonts w:ascii="Arial" w:hAnsi="Arial"/>
      <w:sz w:val="24"/>
    </w:rPr>
  </w:style>
  <w:style w:type="paragraph" w:styleId="6">
    <w:name w:val="Body Text"/>
    <w:basedOn w:val="1"/>
    <w:next w:val="7"/>
    <w:autoRedefine/>
    <w:semiHidden/>
    <w:qFormat/>
    <w:uiPriority w:val="0"/>
    <w:rPr>
      <w:rFonts w:ascii="仿宋" w:hAnsi="仿宋" w:eastAsia="仿宋" w:cs="仿宋"/>
      <w:sz w:val="31"/>
      <w:szCs w:val="31"/>
      <w:lang w:val="en-US" w:eastAsia="en-US" w:bidi="ar-SA"/>
    </w:rPr>
  </w:style>
  <w:style w:type="paragraph" w:styleId="7">
    <w:name w:val="Title"/>
    <w:basedOn w:val="1"/>
    <w:next w:val="1"/>
    <w:autoRedefine/>
    <w:qFormat/>
    <w:uiPriority w:val="0"/>
    <w:pPr>
      <w:spacing w:before="240" w:after="60"/>
      <w:jc w:val="center"/>
      <w:outlineLvl w:val="0"/>
    </w:pPr>
    <w:rPr>
      <w:rFonts w:ascii="Arial" w:hAnsi="Arial"/>
      <w:b/>
    </w:rPr>
  </w:style>
  <w:style w:type="paragraph" w:styleId="8">
    <w:name w:val="Plain Text"/>
    <w:basedOn w:val="1"/>
    <w:autoRedefine/>
    <w:qFormat/>
    <w:uiPriority w:val="0"/>
    <w:rPr>
      <w:rFonts w:ascii="宋体" w:hAnsi="Courier New"/>
      <w:szCs w:val="20"/>
    </w:rPr>
  </w:style>
  <w:style w:type="paragraph" w:styleId="9">
    <w:name w:val="Balloon Text"/>
    <w:basedOn w:val="1"/>
    <w:link w:val="18"/>
    <w:autoRedefine/>
    <w:qFormat/>
    <w:uiPriority w:val="0"/>
    <w:rPr>
      <w:sz w:val="18"/>
      <w:szCs w:val="18"/>
    </w:rPr>
  </w:style>
  <w:style w:type="paragraph" w:styleId="10">
    <w:name w:val="footer"/>
    <w:basedOn w:val="1"/>
    <w:autoRedefine/>
    <w:unhideWhenUsed/>
    <w:qFormat/>
    <w:uiPriority w:val="99"/>
    <w:pPr>
      <w:tabs>
        <w:tab w:val="center" w:pos="4153"/>
        <w:tab w:val="right" w:pos="8306"/>
      </w:tabs>
      <w:snapToGrid w:val="0"/>
      <w:jc w:val="left"/>
    </w:pPr>
    <w:rPr>
      <w:sz w:val="18"/>
      <w:szCs w:val="18"/>
    </w:rPr>
  </w:style>
  <w:style w:type="paragraph" w:styleId="11">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table" w:styleId="14">
    <w:name w:val="Table Grid"/>
    <w:basedOn w:val="13"/>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qFormat/>
    <w:uiPriority w:val="0"/>
    <w:rPr>
      <w:color w:val="0000FF"/>
      <w:u w:val="single"/>
    </w:rPr>
  </w:style>
  <w:style w:type="paragraph" w:styleId="17">
    <w:name w:val="List Paragraph"/>
    <w:basedOn w:val="1"/>
    <w:autoRedefine/>
    <w:qFormat/>
    <w:uiPriority w:val="34"/>
    <w:pPr>
      <w:ind w:firstLine="420" w:firstLineChars="200"/>
    </w:pPr>
  </w:style>
  <w:style w:type="character" w:customStyle="1" w:styleId="18">
    <w:name w:val="批注框文本 字符"/>
    <w:basedOn w:val="15"/>
    <w:link w:val="9"/>
    <w:autoRedefine/>
    <w:qFormat/>
    <w:uiPriority w:val="0"/>
    <w:rPr>
      <w:kern w:val="2"/>
      <w:sz w:val="18"/>
      <w:szCs w:val="18"/>
    </w:rPr>
  </w:style>
  <w:style w:type="paragraph" w:customStyle="1" w:styleId="1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0">
    <w:name w:val="正文格式"/>
    <w:autoRedefine/>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21">
    <w:name w:val="Unresolved Mention"/>
    <w:basedOn w:val="15"/>
    <w:autoRedefine/>
    <w:semiHidden/>
    <w:unhideWhenUsed/>
    <w:qFormat/>
    <w:uiPriority w:val="99"/>
    <w:rPr>
      <w:color w:val="605E5C"/>
      <w:shd w:val="clear" w:color="auto" w:fill="E1DFDD"/>
    </w:rPr>
  </w:style>
  <w:style w:type="character" w:customStyle="1" w:styleId="22">
    <w:name w:val="NormalCharacter"/>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811</Words>
  <Characters>923</Characters>
  <Lines>17</Lines>
  <Paragraphs>5</Paragraphs>
  <TotalTime>13</TotalTime>
  <ScaleCrop>false</ScaleCrop>
  <LinksUpToDate>false</LinksUpToDate>
  <CharactersWithSpaces>1037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2023-09-19T01:22:00Z</dcterms:created>
  <dc:creator>Administrator</dc:creator>
  <cp:lastModifiedBy>Ms Xu</cp:lastModifiedBy>
  <cp:lastPrinted>2024-08-30T03:02:00Z</cp:lastPrinted>
  <dcterms:modified xsi:type="dcterms:W3CDTF">2024-09-26T04:47:52Z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487578DBC47E4A76A0F34BEE62C30FCA_13</vt:lpwstr>
  </property>
</Properties>
</file>